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rPr>
      </w:pPr>
    </w:p>
    <w:p>
      <w:pPr>
        <w:rPr>
          <w:b/>
        </w:rPr>
      </w:pPr>
    </w:p>
    <w:p>
      <w:pPr>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pPr>
        <w:rPr>
          <w:b/>
        </w:rPr>
      </w:pP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pPr>
        <w:rPr>
          <w:b/>
        </w:rPr>
      </w:pP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pPr>
        <w:rPr>
          <w:b/>
        </w:rPr>
      </w:pPr>
      <w:r>
        <w:rPr>
          <w:b/>
        </w:rPr>
        <w:fldChar w:fldCharType="begin">
          <w:ffData>
            <w:name w:val="Text4"/>
            <w:enabled/>
            <w:calcOnExit w:val="0"/>
            <w:textInput/>
          </w:ffData>
        </w:fldChar>
      </w:r>
      <w:bookmarkStart w:id="3"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p>
      <w:pPr>
        <w:rPr>
          <w:b/>
        </w:rPr>
      </w:pPr>
      <w:r>
        <w:rPr>
          <w:b/>
        </w:rPr>
        <w:fldChar w:fldCharType="begin">
          <w:ffData>
            <w:name w:val="Text5"/>
            <w:enabled/>
            <w:calcOnExit w:val="0"/>
            <w:textInput/>
          </w:ffData>
        </w:fldChar>
      </w:r>
      <w:bookmarkStart w:id="4"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p>
      <w:pPr>
        <w:rPr>
          <w:b/>
        </w:rPr>
      </w:pPr>
    </w:p>
    <w:p>
      <w:pPr>
        <w:rPr>
          <w:b/>
        </w:rPr>
      </w:pPr>
    </w:p>
    <w:p>
      <w:pPr>
        <w:rPr>
          <w:b/>
        </w:rPr>
      </w:pPr>
    </w:p>
    <w:tbl>
      <w:tblPr>
        <w:tblW w:w="4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10"/>
      </w:tblGrid>
      <w:tr>
        <w:trPr>
          <w:trHeight w:val="807"/>
        </w:trPr>
        <w:tc>
          <w:tcPr>
            <w:tcW w:w="4210" w:type="dxa"/>
            <w:tcBorders>
              <w:top w:val="single" w:sz="6" w:space="0" w:color="auto"/>
              <w:left w:val="single" w:sz="6" w:space="0" w:color="auto"/>
              <w:bottom w:val="single" w:sz="6" w:space="0" w:color="auto"/>
              <w:right w:val="single" w:sz="6" w:space="0" w:color="auto"/>
            </w:tcBorders>
            <w:shd w:val="clear" w:color="auto" w:fill="auto"/>
          </w:tcPr>
          <w:p>
            <w:pPr>
              <w:jc w:val="both"/>
              <w:rPr>
                <w:sz w:val="16"/>
                <w:szCs w:val="16"/>
              </w:rPr>
            </w:pPr>
            <w:r>
              <w:rPr>
                <w:b/>
                <w:sz w:val="16"/>
                <w:szCs w:val="16"/>
              </w:rPr>
              <w:t>Aussteller</w:t>
            </w:r>
            <w:r>
              <w:rPr>
                <w:sz w:val="16"/>
                <w:szCs w:val="16"/>
              </w:rPr>
              <w:t xml:space="preserve"> (Bezeichnung der inländischen juristischen Person des öffentlichen Rechts oder der inländischen öffentlichen Dienststelle):</w:t>
            </w:r>
          </w:p>
          <w:p>
            <w:pPr>
              <w:rPr>
                <w:sz w:val="16"/>
                <w:szCs w:val="16"/>
              </w:rPr>
            </w:pPr>
          </w:p>
          <w:p>
            <w:pPr>
              <w:rPr>
                <w:sz w:val="16"/>
                <w:szCs w:val="16"/>
              </w:rPr>
            </w:pPr>
            <w:r>
              <w:rPr>
                <w:sz w:val="16"/>
                <w:szCs w:val="16"/>
              </w:rPr>
              <w:fldChar w:fldCharType="begin">
                <w:ffData>
                  <w:name w:val="Text13"/>
                  <w:enabled/>
                  <w:calcOnExit w:val="0"/>
                  <w:textInput/>
                </w:ffData>
              </w:fldChar>
            </w:r>
            <w:bookmarkStart w:id="5" w:name="Text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p>
            <w:pPr>
              <w:rPr>
                <w:sz w:val="16"/>
                <w:szCs w:val="16"/>
              </w:rPr>
            </w:pPr>
            <w:r>
              <w:rPr>
                <w:sz w:val="16"/>
                <w:szCs w:val="16"/>
              </w:rPr>
              <w:fldChar w:fldCharType="begin">
                <w:ffData>
                  <w:name w:val="Text14"/>
                  <w:enabled/>
                  <w:calcOnExit w:val="0"/>
                  <w:textInput/>
                </w:ffData>
              </w:fldChar>
            </w:r>
            <w:bookmarkStart w:id="6" w:name="Tex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p>
            <w:pPr>
              <w:rPr>
                <w:sz w:val="16"/>
                <w:szCs w:val="16"/>
              </w:rPr>
            </w:pPr>
            <w:r>
              <w:rPr>
                <w:sz w:val="16"/>
                <w:szCs w:val="16"/>
              </w:rPr>
              <w:fldChar w:fldCharType="begin">
                <w:ffData>
                  <w:name w:val="Text15"/>
                  <w:enabled/>
                  <w:calcOnExit w:val="0"/>
                  <w:textInput/>
                </w:ffData>
              </w:fldChar>
            </w:r>
            <w:bookmarkStart w:id="7" w:name="Text1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p>
            <w:pPr>
              <w:rPr>
                <w:sz w:val="16"/>
                <w:szCs w:val="16"/>
              </w:rPr>
            </w:pPr>
            <w:r>
              <w:rPr>
                <w:sz w:val="16"/>
                <w:szCs w:val="16"/>
              </w:rPr>
              <w:fldChar w:fldCharType="begin">
                <w:ffData>
                  <w:name w:val="Text16"/>
                  <w:enabled/>
                  <w:calcOnExit w:val="0"/>
                  <w:textInput/>
                </w:ffData>
              </w:fldChar>
            </w:r>
            <w:bookmarkStart w:id="8" w:name="Text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
          </w:p>
          <w:p>
            <w:pPr>
              <w:rPr>
                <w:sz w:val="16"/>
                <w:szCs w:val="16"/>
              </w:rPr>
            </w:pPr>
            <w:r>
              <w:rPr>
                <w:sz w:val="16"/>
                <w:szCs w:val="16"/>
              </w:rPr>
              <w:fldChar w:fldCharType="begin">
                <w:ffData>
                  <w:name w:val="Text17"/>
                  <w:enabled/>
                  <w:calcOnExit w:val="0"/>
                  <w:textInput/>
                </w:ffData>
              </w:fldChar>
            </w:r>
            <w:bookmarkStart w:id="9" w:name="Text1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
          </w:p>
          <w:p>
            <w:pPr>
              <w:rPr>
                <w:sz w:val="16"/>
                <w:szCs w:val="16"/>
              </w:rPr>
            </w:pPr>
            <w:r>
              <w:rPr>
                <w:sz w:val="16"/>
                <w:szCs w:val="16"/>
              </w:rPr>
              <w:fldChar w:fldCharType="begin">
                <w:ffData>
                  <w:name w:val="Text18"/>
                  <w:enabled/>
                  <w:calcOnExit w:val="0"/>
                  <w:textInput/>
                </w:ffData>
              </w:fldChar>
            </w:r>
            <w:bookmarkStart w:id="10" w:name="Text1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
          </w:p>
          <w:p>
            <w:pPr>
              <w:rPr>
                <w:sz w:val="16"/>
                <w:szCs w:val="16"/>
              </w:rPr>
            </w:pPr>
          </w:p>
          <w:p>
            <w:pPr>
              <w:rPr>
                <w:sz w:val="16"/>
                <w:szCs w:val="16"/>
              </w:rPr>
            </w:pPr>
          </w:p>
          <w:p>
            <w:pPr>
              <w:rPr>
                <w:sz w:val="16"/>
                <w:szCs w:val="16"/>
              </w:rPr>
            </w:pPr>
          </w:p>
        </w:tc>
      </w:tr>
    </w:tbl>
    <w:p>
      <w:pPr>
        <w:rPr>
          <w:sz w:val="16"/>
          <w:szCs w:val="16"/>
        </w:rPr>
      </w:pPr>
    </w:p>
    <w:p>
      <w:pPr>
        <w:rPr>
          <w:b/>
          <w:sz w:val="20"/>
        </w:rPr>
        <w:sectPr>
          <w:footerReference w:type="default" r:id="rId8"/>
          <w:pgSz w:w="11906" w:h="16838"/>
          <w:pgMar w:top="1417" w:right="1417" w:bottom="1134" w:left="1417" w:header="708" w:footer="708" w:gutter="0"/>
          <w:cols w:num="2" w:space="709"/>
          <w:docGrid w:linePitch="360"/>
        </w:sectPr>
      </w:pPr>
    </w:p>
    <w:p>
      <w:pPr>
        <w:rPr>
          <w:b/>
          <w:sz w:val="20"/>
        </w:rPr>
      </w:pPr>
    </w:p>
    <w:p>
      <w:pPr>
        <w:rPr>
          <w:b/>
          <w:sz w:val="20"/>
        </w:rPr>
      </w:pPr>
    </w:p>
    <w:p>
      <w:pPr>
        <w:rPr>
          <w:b/>
          <w:sz w:val="20"/>
        </w:rPr>
      </w:pPr>
    </w:p>
    <w:p>
      <w:pPr>
        <w:rPr>
          <w:b/>
          <w:sz w:val="20"/>
        </w:rPr>
      </w:pPr>
      <w:r>
        <w:rPr>
          <w:b/>
          <w:sz w:val="20"/>
        </w:rPr>
        <w:t>Bestätigung über Geldzuwendungen</w:t>
      </w:r>
    </w:p>
    <w:p>
      <w:pPr>
        <w:autoSpaceDE w:val="0"/>
        <w:autoSpaceDN w:val="0"/>
        <w:adjustRightInd w:val="0"/>
        <w:rPr>
          <w:sz w:val="18"/>
        </w:rPr>
      </w:pPr>
      <w:r>
        <w:rPr>
          <w:sz w:val="18"/>
        </w:rPr>
        <w:t>im Sinne des § 10 b des Einkommensteuergesetzes an inländische juristische Personen des öffentlichen Rechts oder inländische öffentliche Dienststellen</w:t>
      </w:r>
    </w:p>
    <w:p>
      <w:pPr>
        <w:pStyle w:val="Textkrper"/>
        <w:tabs>
          <w:tab w:val="right" w:pos="8789"/>
        </w:tabs>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trPr>
          <w:trHeight w:val="863"/>
        </w:trPr>
        <w:tc>
          <w:tcPr>
            <w:tcW w:w="9212" w:type="dxa"/>
            <w:tcBorders>
              <w:top w:val="single" w:sz="6" w:space="0" w:color="auto"/>
              <w:left w:val="single" w:sz="6" w:space="0" w:color="auto"/>
              <w:bottom w:val="single" w:sz="6" w:space="0" w:color="auto"/>
              <w:right w:val="single" w:sz="6" w:space="0" w:color="auto"/>
            </w:tcBorders>
            <w:shd w:val="clear" w:color="auto" w:fill="auto"/>
          </w:tcPr>
          <w:p>
            <w:pPr>
              <w:pStyle w:val="Textkrper"/>
              <w:tabs>
                <w:tab w:val="right" w:pos="8789"/>
              </w:tabs>
              <w:rPr>
                <w:b w:val="0"/>
                <w:sz w:val="16"/>
                <w:szCs w:val="16"/>
              </w:rPr>
            </w:pPr>
            <w:r>
              <w:rPr>
                <w:b w:val="0"/>
                <w:sz w:val="16"/>
                <w:szCs w:val="16"/>
              </w:rPr>
              <w:t>Name und Anschrift des Zuwendenden:</w:t>
            </w:r>
          </w:p>
          <w:p>
            <w:pPr>
              <w:pStyle w:val="Textkrper"/>
              <w:tabs>
                <w:tab w:val="right" w:pos="8789"/>
              </w:tabs>
              <w:rPr>
                <w:sz w:val="16"/>
                <w:szCs w:val="16"/>
              </w:rPr>
            </w:pPr>
            <w:r>
              <w:rPr>
                <w:sz w:val="16"/>
                <w:szCs w:val="16"/>
              </w:rPr>
              <w:fldChar w:fldCharType="begin">
                <w:ffData>
                  <w:name w:val="Text6"/>
                  <w:enabled/>
                  <w:calcOnExit w:val="0"/>
                  <w:textInput/>
                </w:ffData>
              </w:fldChar>
            </w:r>
            <w:bookmarkStart w:id="11" w:name="Text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p>
            <w:pPr>
              <w:pStyle w:val="Textkrper"/>
              <w:tabs>
                <w:tab w:val="right" w:pos="8789"/>
              </w:tabs>
              <w:rPr>
                <w:sz w:val="16"/>
                <w:szCs w:val="16"/>
              </w:rPr>
            </w:pPr>
            <w:r>
              <w:rPr>
                <w:sz w:val="16"/>
                <w:szCs w:val="16"/>
              </w:rPr>
              <w:fldChar w:fldCharType="begin">
                <w:ffData>
                  <w:name w:val="Text7"/>
                  <w:enabled/>
                  <w:calcOnExit w:val="0"/>
                  <w:textInput/>
                </w:ffData>
              </w:fldChar>
            </w:r>
            <w:bookmarkStart w:id="12" w:name="Text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p>
            <w:pPr>
              <w:pStyle w:val="Textkrper"/>
              <w:tabs>
                <w:tab w:val="right" w:pos="8789"/>
              </w:tabs>
              <w:rPr>
                <w:sz w:val="16"/>
                <w:szCs w:val="16"/>
              </w:rPr>
            </w:pPr>
            <w:r>
              <w:rPr>
                <w:sz w:val="16"/>
                <w:szCs w:val="16"/>
              </w:rPr>
              <w:fldChar w:fldCharType="begin">
                <w:ffData>
                  <w:name w:val="Text8"/>
                  <w:enabled/>
                  <w:calcOnExit w:val="0"/>
                  <w:textInput/>
                </w:ffData>
              </w:fldChar>
            </w:r>
            <w:bookmarkStart w:id="13" w:name="Text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p>
            <w:pPr>
              <w:pStyle w:val="Textkrper"/>
              <w:tabs>
                <w:tab w:val="right" w:pos="8789"/>
              </w:tabs>
              <w:rPr>
                <w:b w:val="0"/>
                <w:sz w:val="16"/>
                <w:szCs w:val="16"/>
              </w:rPr>
            </w:pPr>
          </w:p>
        </w:tc>
      </w:tr>
    </w:tbl>
    <w:p>
      <w:pPr>
        <w:pStyle w:val="Textkrper"/>
        <w:tabs>
          <w:tab w:val="right" w:pos="8789"/>
        </w:tabs>
        <w:rPr>
          <w:b w:val="0"/>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tc>
          <w:tcPr>
            <w:tcW w:w="307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sz w:val="16"/>
              </w:rPr>
            </w:pPr>
            <w:r>
              <w:rPr>
                <w:sz w:val="16"/>
              </w:rPr>
              <w:t>Betrag der Zuwendung - in Ziffern –</w:t>
            </w:r>
          </w:p>
          <w:p>
            <w:pPr>
              <w:autoSpaceDE w:val="0"/>
              <w:autoSpaceDN w:val="0"/>
              <w:adjustRightInd w:val="0"/>
              <w:rPr>
                <w:sz w:val="16"/>
              </w:rPr>
            </w:pPr>
            <w:r>
              <w:rPr>
                <w:sz w:val="16"/>
              </w:rPr>
              <w:fldChar w:fldCharType="begin">
                <w:ffData>
                  <w:name w:val="Text9"/>
                  <w:enabled/>
                  <w:calcOnExit w:val="0"/>
                  <w:textInput/>
                </w:ffData>
              </w:fldChar>
            </w:r>
            <w:bookmarkStart w:id="14" w:name="Text9"/>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bookmarkEnd w:id="14"/>
          </w:p>
          <w:p>
            <w:pPr>
              <w:autoSpaceDE w:val="0"/>
              <w:autoSpaceDN w:val="0"/>
              <w:adjustRightInd w:val="0"/>
              <w:rPr>
                <w:sz w:val="18"/>
              </w:rPr>
            </w:pPr>
          </w:p>
        </w:tc>
        <w:tc>
          <w:tcPr>
            <w:tcW w:w="307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sz w:val="16"/>
              </w:rPr>
            </w:pPr>
            <w:r>
              <w:rPr>
                <w:sz w:val="16"/>
              </w:rPr>
              <w:t>in Buchstaben –</w:t>
            </w:r>
          </w:p>
          <w:p>
            <w:pPr>
              <w:autoSpaceDE w:val="0"/>
              <w:autoSpaceDN w:val="0"/>
              <w:adjustRightInd w:val="0"/>
              <w:rPr>
                <w:sz w:val="16"/>
              </w:rPr>
            </w:pPr>
            <w:r>
              <w:rPr>
                <w:sz w:val="16"/>
              </w:rPr>
              <w:fldChar w:fldCharType="begin">
                <w:ffData>
                  <w:name w:val="Text10"/>
                  <w:enabled/>
                  <w:calcOnExit w:val="0"/>
                  <w:textInput/>
                </w:ffData>
              </w:fldChar>
            </w:r>
            <w:bookmarkStart w:id="15" w:name="Text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
          </w:p>
          <w:p>
            <w:pPr>
              <w:autoSpaceDE w:val="0"/>
              <w:autoSpaceDN w:val="0"/>
              <w:adjustRightInd w:val="0"/>
              <w:rPr>
                <w:sz w:val="18"/>
              </w:rPr>
            </w:pPr>
          </w:p>
        </w:tc>
        <w:tc>
          <w:tcPr>
            <w:tcW w:w="307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sz w:val="18"/>
              </w:rPr>
            </w:pPr>
            <w:r>
              <w:rPr>
                <w:sz w:val="16"/>
              </w:rPr>
              <w:t>Tag der Zuwendung</w:t>
            </w:r>
            <w:r>
              <w:rPr>
                <w:sz w:val="18"/>
              </w:rPr>
              <w:t>:</w:t>
            </w:r>
          </w:p>
          <w:p>
            <w:pPr>
              <w:autoSpaceDE w:val="0"/>
              <w:autoSpaceDN w:val="0"/>
              <w:adjustRightInd w:val="0"/>
              <w:rPr>
                <w:sz w:val="18"/>
              </w:rPr>
            </w:pPr>
            <w:r>
              <w:rPr>
                <w:sz w:val="18"/>
              </w:rPr>
              <w:fldChar w:fldCharType="begin">
                <w:ffData>
                  <w:name w:val="Text11"/>
                  <w:enabled/>
                  <w:calcOnExit w:val="0"/>
                  <w:textInput/>
                </w:ffData>
              </w:fldChar>
            </w:r>
            <w:bookmarkStart w:id="16"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pPr>
              <w:autoSpaceDE w:val="0"/>
              <w:autoSpaceDN w:val="0"/>
              <w:adjustRightInd w:val="0"/>
              <w:rPr>
                <w:sz w:val="18"/>
              </w:rPr>
            </w:pPr>
          </w:p>
        </w:tc>
      </w:tr>
    </w:tbl>
    <w:p>
      <w:pPr>
        <w:pStyle w:val="Textkrper"/>
        <w:tabs>
          <w:tab w:val="right" w:pos="8789"/>
        </w:tabs>
        <w:rPr>
          <w:b w:val="0"/>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Borders>
              <w:top w:val="single" w:sz="6" w:space="0" w:color="auto"/>
              <w:left w:val="single" w:sz="6" w:space="0" w:color="auto"/>
              <w:bottom w:val="single" w:sz="6" w:space="0" w:color="auto"/>
              <w:right w:val="single" w:sz="6" w:space="0" w:color="auto"/>
            </w:tcBorders>
            <w:shd w:val="clear" w:color="auto" w:fill="auto"/>
          </w:tcPr>
          <w:p>
            <w:pPr>
              <w:pStyle w:val="Textkrper"/>
              <w:tabs>
                <w:tab w:val="right" w:pos="8789"/>
              </w:tabs>
              <w:spacing w:before="60" w:after="60"/>
              <w:rPr>
                <w:b w:val="0"/>
                <w:sz w:val="16"/>
              </w:rPr>
            </w:pPr>
            <w:r>
              <w:rPr>
                <w:b w:val="0"/>
                <w:sz w:val="16"/>
              </w:rPr>
              <w:t>Es wird bestätigt, dass die Zuwendung nur zur Förderung des Wohlfahrtswesens gem. § 52 Abs. 2 Satz 1 Nr. 9 AO n.F. verwendet wird.</w:t>
            </w:r>
          </w:p>
        </w:tc>
      </w:tr>
    </w:tbl>
    <w:p>
      <w:pPr>
        <w:pStyle w:val="Textkrper"/>
        <w:tabs>
          <w:tab w:val="right" w:pos="8789"/>
        </w:tabs>
        <w:rPr>
          <w:b w:val="0"/>
          <w:sz w:val="16"/>
          <w:szCs w:val="16"/>
        </w:rPr>
      </w:pPr>
    </w:p>
    <w:p>
      <w:pPr>
        <w:pStyle w:val="Textkrper"/>
        <w:tabs>
          <w:tab w:val="right" w:pos="8789"/>
        </w:tabs>
        <w:rPr>
          <w:b w:val="0"/>
          <w:sz w:val="16"/>
          <w:szCs w:val="16"/>
        </w:rPr>
      </w:pPr>
      <w:r>
        <w:rPr>
          <w:b w:val="0"/>
          <w:sz w:val="16"/>
          <w:szCs w:val="16"/>
        </w:rPr>
        <w:t xml:space="preserve">Es handelt sich um den Verzicht auf Erstattung von Aufwendungen                  Ja  </w:t>
      </w:r>
      <w:r>
        <w:rPr>
          <w:b w:val="0"/>
          <w:sz w:val="16"/>
          <w:szCs w:val="16"/>
        </w:rPr>
        <w:fldChar w:fldCharType="begin">
          <w:ffData>
            <w:name w:val="Kontrollkästchen2"/>
            <w:enabled/>
            <w:calcOnExit w:val="0"/>
            <w:checkBox>
              <w:sizeAuto/>
              <w:default w:val="0"/>
            </w:checkBox>
          </w:ffData>
        </w:fldChar>
      </w:r>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r>
        <w:rPr>
          <w:b w:val="0"/>
          <w:sz w:val="16"/>
          <w:szCs w:val="16"/>
        </w:rPr>
        <w:t xml:space="preserve">                 Nein </w:t>
      </w:r>
      <w:r>
        <w:rPr>
          <w:b w:val="0"/>
          <w:sz w:val="16"/>
          <w:szCs w:val="16"/>
        </w:rPr>
        <w:fldChar w:fldCharType="begin">
          <w:ffData>
            <w:name w:val="Kontrollkästchen2"/>
            <w:enabled/>
            <w:calcOnExit w:val="0"/>
            <w:checkBox>
              <w:sizeAuto/>
              <w:default w:val="1"/>
            </w:checkBox>
          </w:ffData>
        </w:fldChar>
      </w:r>
      <w:bookmarkStart w:id="17" w:name="Kontrollkästchen2"/>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bookmarkEnd w:id="17"/>
    </w:p>
    <w:p>
      <w:pPr>
        <w:pStyle w:val="Textkrper"/>
        <w:tabs>
          <w:tab w:val="right" w:pos="8789"/>
        </w:tabs>
        <w:rPr>
          <w:b w:val="0"/>
          <w:sz w:val="16"/>
          <w:szCs w:val="16"/>
        </w:rPr>
      </w:pPr>
    </w:p>
    <w:p>
      <w:pPr>
        <w:pStyle w:val="Textkrper"/>
        <w:tabs>
          <w:tab w:val="right" w:pos="8789"/>
        </w:tabs>
        <w:rPr>
          <w:b w:val="0"/>
          <w:sz w:val="16"/>
          <w:szCs w:val="16"/>
        </w:rPr>
      </w:pPr>
      <w:r>
        <w:rPr>
          <w:b w:val="0"/>
          <w:sz w:val="16"/>
          <w:szCs w:val="16"/>
        </w:rPr>
        <w:t>Die Zuwendung wird</w:t>
      </w:r>
    </w:p>
    <w:p>
      <w:pPr>
        <w:pStyle w:val="Textkrper"/>
        <w:tabs>
          <w:tab w:val="right" w:pos="8789"/>
        </w:tabs>
        <w:rPr>
          <w:b w:val="0"/>
          <w:sz w:val="16"/>
          <w:szCs w:val="16"/>
        </w:rPr>
      </w:pPr>
    </w:p>
    <w:p>
      <w:pPr>
        <w:pStyle w:val="Textkrper"/>
        <w:tabs>
          <w:tab w:val="left" w:pos="567"/>
          <w:tab w:val="right" w:pos="8789"/>
        </w:tabs>
        <w:rPr>
          <w:b w:val="0"/>
          <w:sz w:val="16"/>
          <w:szCs w:val="16"/>
        </w:rPr>
      </w:pPr>
      <w:r>
        <w:rPr>
          <w:b w:val="0"/>
          <w:sz w:val="16"/>
          <w:szCs w:val="16"/>
        </w:rPr>
        <w:fldChar w:fldCharType="begin">
          <w:ffData>
            <w:name w:val="Kontrollkästchen2"/>
            <w:enabled/>
            <w:calcOnExit w:val="0"/>
            <w:checkBox>
              <w:sizeAuto/>
              <w:default w:val="0"/>
            </w:checkBox>
          </w:ffData>
        </w:fldChar>
      </w:r>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r>
        <w:rPr>
          <w:b w:val="0"/>
          <w:sz w:val="16"/>
          <w:szCs w:val="16"/>
        </w:rPr>
        <w:tab/>
        <w:t>von uns unmittelbar für den angegebenen Zweck verwendet.</w:t>
      </w:r>
    </w:p>
    <w:p>
      <w:pPr>
        <w:pStyle w:val="Textkrper"/>
        <w:tabs>
          <w:tab w:val="right" w:pos="8789"/>
        </w:tabs>
        <w:rPr>
          <w:b w:val="0"/>
          <w:sz w:val="16"/>
          <w:szCs w:val="16"/>
        </w:rPr>
      </w:pPr>
    </w:p>
    <w:p>
      <w:pPr>
        <w:pStyle w:val="Textkrper"/>
        <w:tabs>
          <w:tab w:val="left" w:pos="567"/>
          <w:tab w:val="right" w:pos="8789"/>
        </w:tabs>
        <w:ind w:left="567" w:hanging="567"/>
        <w:rPr>
          <w:b w:val="0"/>
          <w:sz w:val="16"/>
          <w:szCs w:val="16"/>
        </w:rPr>
      </w:pPr>
      <w:r>
        <w:rPr>
          <w:b w:val="0"/>
          <w:sz w:val="16"/>
          <w:szCs w:val="16"/>
        </w:rPr>
        <w:fldChar w:fldCharType="begin">
          <w:ffData>
            <w:name w:val="Kontrollkästchen2"/>
            <w:enabled w:val="0"/>
            <w:calcOnExit w:val="0"/>
            <w:checkBox>
              <w:sizeAuto/>
              <w:default w:val="1"/>
            </w:checkBox>
          </w:ffData>
        </w:fldChar>
      </w:r>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r>
        <w:rPr>
          <w:b w:val="0"/>
          <w:sz w:val="16"/>
          <w:szCs w:val="16"/>
        </w:rPr>
        <w:tab/>
        <w:t xml:space="preserve">entsprechend den Angaben des Zuwendenden an das Diakonische Werk der Evangelisch-Lutherischen Kirche in Bayern  - Landesverband der Inneren Mission e.V., Pirckheimerstr. 6, 90408 Nürnberg  weitergeleitet, die/der vom </w:t>
      </w:r>
    </w:p>
    <w:p>
      <w:pPr>
        <w:pStyle w:val="Textkrper"/>
        <w:tabs>
          <w:tab w:val="left" w:pos="567"/>
          <w:tab w:val="right" w:pos="8789"/>
        </w:tabs>
        <w:ind w:left="567" w:hanging="567"/>
        <w:rPr>
          <w:b w:val="0"/>
          <w:sz w:val="16"/>
          <w:szCs w:val="16"/>
        </w:rPr>
      </w:pPr>
      <w:r>
        <w:rPr>
          <w:b w:val="0"/>
          <w:sz w:val="16"/>
          <w:szCs w:val="16"/>
        </w:rPr>
        <w:tab/>
        <w:t>Finanzamt Nürnberg-Zentral, StNr. 241/107/70045 mit Freistellungsbescheid bzw. nach der Anlage zum Körperschaftsteuerbescheid 2020 vom 18.03.2022 von der Körperschaft- und Gewerbesteuer befreit ist.</w:t>
      </w:r>
    </w:p>
    <w:p>
      <w:pPr>
        <w:autoSpaceDE w:val="0"/>
        <w:autoSpaceDN w:val="0"/>
        <w:adjustRightInd w:val="0"/>
        <w:ind w:left="1134" w:hanging="567"/>
        <w:rPr>
          <w:sz w:val="16"/>
          <w:szCs w:val="16"/>
        </w:rPr>
      </w:pPr>
      <w:r>
        <w:rPr>
          <w:sz w:val="16"/>
          <w:szCs w:val="16"/>
        </w:rPr>
        <w:tab/>
      </w:r>
    </w:p>
    <w:bookmarkStart w:id="18" w:name="_GoBack"/>
    <w:p>
      <w:pPr>
        <w:pStyle w:val="Textkrper"/>
        <w:tabs>
          <w:tab w:val="left" w:pos="0"/>
          <w:tab w:val="left" w:pos="567"/>
          <w:tab w:val="right" w:pos="8789"/>
        </w:tabs>
        <w:ind w:left="567" w:hanging="567"/>
        <w:rPr>
          <w:b w:val="0"/>
          <w:sz w:val="16"/>
          <w:szCs w:val="16"/>
        </w:rPr>
      </w:pPr>
      <w:r>
        <w:rPr>
          <w:b w:val="0"/>
          <w:sz w:val="16"/>
          <w:szCs w:val="16"/>
        </w:rPr>
        <w:fldChar w:fldCharType="begin">
          <w:ffData>
            <w:name w:val="Kontrollkästchen2"/>
            <w:enabled/>
            <w:calcOnExit w:val="0"/>
            <w:checkBox>
              <w:sizeAuto/>
              <w:default w:val="0"/>
            </w:checkBox>
          </w:ffData>
        </w:fldChar>
      </w:r>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bookmarkEnd w:id="18"/>
      <w:r>
        <w:rPr>
          <w:b w:val="0"/>
          <w:sz w:val="16"/>
          <w:szCs w:val="16"/>
        </w:rPr>
        <w:tab/>
        <w:t>entsprechend den Angaben des Zuwendenden an ………………………………………… weitergeleitet, der/dem das Finanzamt ………………</w:t>
      </w:r>
      <w:proofErr w:type="gramStart"/>
      <w:r>
        <w:rPr>
          <w:b w:val="0"/>
          <w:sz w:val="16"/>
          <w:szCs w:val="16"/>
        </w:rPr>
        <w:t>…….</w:t>
      </w:r>
      <w:proofErr w:type="gramEnd"/>
      <w:r>
        <w:rPr>
          <w:b w:val="0"/>
          <w:sz w:val="16"/>
          <w:szCs w:val="16"/>
        </w:rPr>
        <w:t>.  StNr. …………………mit Feststellungsbescheid vom ………………… die Einhaltung der satzungsmäßigen Voraussetzungen nach § 60a AO festgestellt hat.</w:t>
      </w:r>
    </w:p>
    <w:p>
      <w:pPr>
        <w:pStyle w:val="Textkrper"/>
        <w:tabs>
          <w:tab w:val="left" w:pos="567"/>
          <w:tab w:val="right" w:pos="8789"/>
        </w:tabs>
        <w:ind w:left="567" w:hanging="567"/>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r>
        <w:rPr>
          <w:b w:val="0"/>
          <w:sz w:val="16"/>
          <w:szCs w:val="16"/>
        </w:rPr>
        <w:fldChar w:fldCharType="begin">
          <w:ffData>
            <w:name w:val="Text12"/>
            <w:enabled/>
            <w:calcOnExit w:val="0"/>
            <w:textInput/>
          </w:ffData>
        </w:fldChar>
      </w:r>
      <w:bookmarkStart w:id="19" w:name="Text12"/>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bookmarkEnd w:id="19"/>
    </w:p>
    <w:p>
      <w:pPr>
        <w:pStyle w:val="Textkrper"/>
        <w:tabs>
          <w:tab w:val="right" w:pos="8789"/>
        </w:tabs>
        <w:rPr>
          <w:b w:val="0"/>
          <w:sz w:val="16"/>
          <w:szCs w:val="16"/>
          <w:u w:val="single"/>
        </w:rPr>
      </w:pPr>
      <w:r>
        <w:rPr>
          <w:b w:val="0"/>
          <w:sz w:val="16"/>
          <w:szCs w:val="16"/>
          <w:u w:val="single"/>
        </w:rPr>
        <w:t>_____________________________________________________________________________________________________</w:t>
      </w:r>
    </w:p>
    <w:p>
      <w:pPr>
        <w:pStyle w:val="Textkrper"/>
        <w:tabs>
          <w:tab w:val="right" w:pos="8789"/>
        </w:tabs>
        <w:rPr>
          <w:b w:val="0"/>
          <w:sz w:val="16"/>
          <w:szCs w:val="16"/>
        </w:rPr>
      </w:pPr>
      <w:r>
        <w:rPr>
          <w:b w:val="0"/>
          <w:sz w:val="16"/>
          <w:szCs w:val="16"/>
        </w:rPr>
        <w:t>(Ort, Datum und Unterschrift des Zuwendungsempfängers)</w:t>
      </w: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sz w:val="16"/>
          <w:szCs w:val="16"/>
        </w:rPr>
      </w:pPr>
      <w:r>
        <w:rPr>
          <w:sz w:val="16"/>
          <w:szCs w:val="16"/>
        </w:rPr>
        <w:t>Hinweis:</w:t>
      </w:r>
    </w:p>
    <w:p>
      <w:pPr>
        <w:pStyle w:val="Textkrper"/>
        <w:tabs>
          <w:tab w:val="right" w:pos="8789"/>
        </w:tabs>
        <w:jc w:val="both"/>
        <w:rPr>
          <w:b w:val="0"/>
          <w:sz w:val="16"/>
        </w:rPr>
      </w:pPr>
      <w:r>
        <w:rPr>
          <w:b w:val="0"/>
          <w:sz w:val="16"/>
        </w:rPr>
        <w:t>Wer vorsätzlich oder grob fahrlässig eine unrichtige Zuwendungsbestätigung erstellt oder wer veranlasst, dass Zuwendungen nicht zu den in der Zuwendungsbestätigung angegebenen steuerbegünstigten Zwecken verwendet werden, haftet für die entgangene Steuer (§ 10b Abs. 4 EStG, § 9 Abs. 3 KStG, § 9 Nr. 5 GewStG).</w:t>
      </w:r>
    </w:p>
    <w:p>
      <w:pPr>
        <w:pStyle w:val="Textkrper"/>
        <w:tabs>
          <w:tab w:val="right" w:pos="8789"/>
        </w:tabs>
        <w:rPr>
          <w:b w:val="0"/>
          <w:sz w:val="16"/>
        </w:rPr>
      </w:pPr>
    </w:p>
    <w:p>
      <w:pPr>
        <w:pStyle w:val="Textkrper"/>
        <w:tabs>
          <w:tab w:val="right" w:pos="8789"/>
        </w:tabs>
        <w:rPr>
          <w:sz w:val="16"/>
          <w:szCs w:val="16"/>
        </w:rPr>
      </w:pPr>
      <w:r>
        <w:rPr>
          <w:sz w:val="16"/>
          <w:szCs w:val="16"/>
        </w:rPr>
        <w:t>Nur in den Fällen der Weiterleitung an steuerbegünstigte Körperschaften im Sinne von § 5 Abs. 1 Nr. 9 KStG:</w:t>
      </w:r>
    </w:p>
    <w:p>
      <w:pPr>
        <w:pStyle w:val="Textkrper"/>
        <w:tabs>
          <w:tab w:val="right" w:pos="8789"/>
        </w:tabs>
        <w:jc w:val="both"/>
        <w:rPr>
          <w:b w:val="0"/>
          <w:sz w:val="16"/>
          <w:szCs w:val="16"/>
        </w:rPr>
      </w:pPr>
      <w:r>
        <w:rPr>
          <w:b w:val="0"/>
          <w:sz w:val="16"/>
          <w:szCs w:val="16"/>
        </w:rPr>
        <w:t>Diese Bestätigung wird nicht als Nachweis für die steuerliche Berücksichtigung der Zuwendung anerkannt, wenn das Datum des Freistellungsbescheides länger als 5 Jahre bzw. das Datum der Feststellung der Einhaltung der satzungsmäßigen Voraussetzungen nach § 60a Abs. 1 AO länger als 3 Jahre seit Ausstellung des Bescheids zurückliegt (§ 63 Abs. 5 AO).</w:t>
      </w:r>
    </w:p>
    <w:sect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jc w:val="right"/>
      <w:rPr>
        <w:i/>
        <w:sz w:val="16"/>
        <w:szCs w:val="16"/>
      </w:rPr>
    </w:pPr>
    <w:r>
      <w:rPr>
        <w:i/>
        <w:sz w:val="16"/>
        <w:szCs w:val="16"/>
      </w:rPr>
      <w:t>Formblatt für KG: Zuwendungsbestätigung Diakoniesammlungen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B1DDF"/>
    <w:multiLevelType w:val="hybridMultilevel"/>
    <w:tmpl w:val="CF30D9E8"/>
    <w:lvl w:ilvl="0" w:tplc="B30C7DF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bBYfeJnXglJ8F8sMZdnB/kQ9YzsbQCU9yZlIHVpkN5CO2SK9XsZkwAfj4nZ0u5QOkj7b55iee8lJdp8f5NW+g==" w:salt="BcLG2bnwvqaUDgmzgwJBDg=="/>
  <w:defaultTabStop w:val="709"/>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D776D05C-255D-417E-957F-12D2461A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sz w:val="24"/>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rarbeitung">
    <w:name w:val="Revision"/>
    <w:hidden/>
    <w:uiPriority w:val="99"/>
    <w:semiHidden/>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098E3-5C3D-4FFE-9CF2-195C09DC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Bestätigung über Geldzuwendungen im Sinne des § 10 b des Einkommensteuergesetzes an inländische juristische Personen des öffentlichen Rechts oder inländische öffentliche Dienststellen</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Bestätigung über Geldzuwendungen im Sinne des § 10 b des Einkommensteuergesetzes an inländische juristische Personen des öffentlichen Rechts oder inländische öffentliche Dienststellen</dc:title>
  <dc:creator>HeSa</dc:creator>
  <cp:lastModifiedBy>Hellwig Sabine</cp:lastModifiedBy>
  <cp:revision>2</cp:revision>
  <cp:lastPrinted>2008-12-19T08:50:00Z</cp:lastPrinted>
  <dcterms:created xsi:type="dcterms:W3CDTF">2022-06-13T06:21:00Z</dcterms:created>
  <dcterms:modified xsi:type="dcterms:W3CDTF">2022-06-13T06:21:00Z</dcterms:modified>
</cp:coreProperties>
</file>